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95" w:rsidRPr="00CD4E95" w:rsidRDefault="00CD4E95" w:rsidP="00CD4E95">
      <w:pPr>
        <w:autoSpaceDE w:val="0"/>
        <w:autoSpaceDN w:val="0"/>
        <w:adjustRightInd w:val="0"/>
        <w:spacing w:after="0" w:line="240" w:lineRule="auto"/>
        <w:rPr>
          <w:rFonts w:eastAsiaTheme="majorEastAsia" w:cstheme="majorBidi"/>
          <w:b/>
          <w:bCs/>
          <w:color w:val="365F91" w:themeColor="accent1" w:themeShade="BF"/>
        </w:rPr>
      </w:pPr>
      <w:r w:rsidRPr="00CD4E95">
        <w:rPr>
          <w:rFonts w:eastAsiaTheme="majorEastAsia" w:cstheme="majorBidi"/>
          <w:b/>
          <w:bCs/>
          <w:color w:val="365F91" w:themeColor="accent1" w:themeShade="BF"/>
        </w:rPr>
        <w:t xml:space="preserve">Doorbraakoverleg Regioloket SWV Amstelland en de </w:t>
      </w:r>
      <w:proofErr w:type="spellStart"/>
      <w:r w:rsidRPr="00CD4E95">
        <w:rPr>
          <w:rFonts w:eastAsiaTheme="majorEastAsia" w:cstheme="majorBidi"/>
          <w:b/>
          <w:bCs/>
          <w:color w:val="365F91" w:themeColor="accent1" w:themeShade="BF"/>
        </w:rPr>
        <w:t>Meerlanden</w:t>
      </w:r>
      <w:proofErr w:type="spellEnd"/>
    </w:p>
    <w:p w:rsidR="00CD4E95" w:rsidRDefault="00CD4E95" w:rsidP="00CD4E95">
      <w:pPr>
        <w:autoSpaceDE w:val="0"/>
        <w:autoSpaceDN w:val="0"/>
        <w:adjustRightInd w:val="0"/>
        <w:spacing w:after="0" w:line="240" w:lineRule="auto"/>
        <w:rPr>
          <w:rFonts w:eastAsia="Times New Roman" w:cs="Times New Roman"/>
          <w:lang w:eastAsia="nl-NL"/>
        </w:rPr>
      </w:pPr>
    </w:p>
    <w:p w:rsidR="006D5F9B" w:rsidRDefault="00CD4E95" w:rsidP="006D5F9B">
      <w:pPr>
        <w:autoSpaceDE w:val="0"/>
        <w:autoSpaceDN w:val="0"/>
        <w:adjustRightInd w:val="0"/>
        <w:spacing w:after="0" w:line="240" w:lineRule="auto"/>
        <w:rPr>
          <w:rFonts w:eastAsia="Times New Roman" w:cs="Times New Roman"/>
          <w:lang w:eastAsia="nl-NL"/>
        </w:rPr>
      </w:pPr>
      <w:r w:rsidRPr="00CD4E95">
        <w:rPr>
          <w:rFonts w:eastAsia="Times New Roman" w:cs="Times New Roman"/>
          <w:lang w:eastAsia="nl-NL"/>
        </w:rPr>
        <w:t xml:space="preserve">Het </w:t>
      </w:r>
      <w:r w:rsidR="008D7106">
        <w:rPr>
          <w:rFonts w:eastAsia="Times New Roman" w:cs="Times New Roman"/>
          <w:lang w:eastAsia="nl-NL"/>
        </w:rPr>
        <w:t>D</w:t>
      </w:r>
      <w:r>
        <w:rPr>
          <w:rFonts w:eastAsia="Times New Roman" w:cs="Times New Roman"/>
          <w:lang w:eastAsia="nl-NL"/>
        </w:rPr>
        <w:t>oorbraak</w:t>
      </w:r>
      <w:r w:rsidRPr="00CD4E95">
        <w:rPr>
          <w:rFonts w:eastAsia="Times New Roman" w:cs="Times New Roman"/>
          <w:lang w:eastAsia="nl-NL"/>
        </w:rPr>
        <w:t>overleg is een oplossingsgerichte bespreking, waarbij met een integrale en contextuele blik naar de situatie wordt gekeken.</w:t>
      </w:r>
      <w:r>
        <w:rPr>
          <w:rFonts w:eastAsia="Times New Roman" w:cs="Times New Roman"/>
          <w:lang w:eastAsia="nl-NL"/>
        </w:rPr>
        <w:t xml:space="preserve"> </w:t>
      </w:r>
      <w:r w:rsidRPr="00CD4E95">
        <w:rPr>
          <w:rFonts w:eastAsia="Times New Roman" w:cs="Times New Roman"/>
          <w:lang w:eastAsia="nl-NL"/>
        </w:rPr>
        <w:t xml:space="preserve"> </w:t>
      </w:r>
      <w:r>
        <w:rPr>
          <w:rFonts w:eastAsia="Times New Roman" w:cs="Times New Roman"/>
          <w:lang w:eastAsia="nl-NL"/>
        </w:rPr>
        <w:t>Er wordt een arrangement op maat afgesproken, met scenario’s (alternatieve routes als dat gebeurt, dan doen we dat..) en afspraken worden SMART gemaakt.</w:t>
      </w:r>
      <w:r>
        <w:rPr>
          <w:rStyle w:val="FootnoteReference"/>
          <w:rFonts w:eastAsia="Times New Roman" w:cs="Times New Roman"/>
          <w:lang w:eastAsia="nl-NL"/>
        </w:rPr>
        <w:footnoteReference w:id="1"/>
      </w:r>
      <w:r>
        <w:rPr>
          <w:rFonts w:eastAsia="Times New Roman" w:cs="Times New Roman"/>
          <w:lang w:eastAsia="nl-NL"/>
        </w:rPr>
        <w:t xml:space="preserve"> </w:t>
      </w:r>
    </w:p>
    <w:p w:rsidR="006D5F9B" w:rsidRDefault="006D5F9B" w:rsidP="006D5F9B">
      <w:pPr>
        <w:autoSpaceDE w:val="0"/>
        <w:autoSpaceDN w:val="0"/>
        <w:adjustRightInd w:val="0"/>
        <w:spacing w:after="0" w:line="240" w:lineRule="auto"/>
        <w:rPr>
          <w:rFonts w:eastAsia="Times New Roman" w:cs="Times New Roman"/>
          <w:lang w:eastAsia="nl-NL"/>
        </w:rPr>
      </w:pPr>
    </w:p>
    <w:p w:rsidR="006D5F9B" w:rsidRDefault="006D5F9B" w:rsidP="006D5F9B">
      <w:pPr>
        <w:pStyle w:val="Heading1"/>
        <w:rPr>
          <w:rFonts w:asciiTheme="minorHAnsi" w:eastAsiaTheme="majorEastAsia" w:hAnsiTheme="minorHAnsi" w:cstheme="majorBidi"/>
          <w:b/>
          <w:bCs/>
          <w:i w:val="0"/>
          <w:color w:val="365F91" w:themeColor="accent1" w:themeShade="BF"/>
          <w:sz w:val="22"/>
          <w:szCs w:val="22"/>
          <w:lang w:eastAsia="en-US"/>
        </w:rPr>
      </w:pPr>
      <w:r>
        <w:rPr>
          <w:rFonts w:asciiTheme="minorHAnsi" w:eastAsiaTheme="majorEastAsia" w:hAnsiTheme="minorHAnsi" w:cstheme="majorBidi"/>
          <w:b/>
          <w:bCs/>
          <w:i w:val="0"/>
          <w:color w:val="365F91" w:themeColor="accent1" w:themeShade="BF"/>
          <w:sz w:val="22"/>
          <w:szCs w:val="22"/>
          <w:lang w:eastAsia="en-US"/>
        </w:rPr>
        <w:t>Dossier</w:t>
      </w:r>
    </w:p>
    <w:p w:rsidR="006D5F9B" w:rsidRDefault="006D5F9B" w:rsidP="006D5F9B">
      <w:pPr>
        <w:pStyle w:val="Heading1"/>
        <w:rPr>
          <w:rFonts w:asciiTheme="minorHAnsi" w:eastAsiaTheme="majorEastAsia" w:hAnsiTheme="minorHAnsi" w:cstheme="majorBidi"/>
          <w:b/>
          <w:bCs/>
          <w:i w:val="0"/>
          <w:color w:val="365F91" w:themeColor="accent1" w:themeShade="BF"/>
          <w:sz w:val="22"/>
          <w:szCs w:val="22"/>
          <w:lang w:eastAsia="en-US"/>
        </w:rPr>
      </w:pPr>
    </w:p>
    <w:p w:rsidR="006D5F9B" w:rsidRDefault="006D5F9B" w:rsidP="006D5F9B">
      <w:r>
        <w:t>De aanwezigen hebben voorafgaande het overleg de volgende stukken gemaild gekregen:</w:t>
      </w:r>
    </w:p>
    <w:p w:rsidR="003E3E27" w:rsidRDefault="003E3E27" w:rsidP="006D5F9B">
      <w:pPr>
        <w:pStyle w:val="Heading1"/>
        <w:rPr>
          <w:rFonts w:asciiTheme="minorHAnsi" w:eastAsiaTheme="majorEastAsia" w:hAnsiTheme="minorHAnsi" w:cstheme="majorBidi"/>
          <w:b/>
          <w:bCs/>
          <w:i w:val="0"/>
          <w:color w:val="365F91" w:themeColor="accent1" w:themeShade="BF"/>
          <w:sz w:val="22"/>
          <w:szCs w:val="22"/>
          <w:lang w:eastAsia="en-US"/>
        </w:rPr>
      </w:pPr>
    </w:p>
    <w:p w:rsidR="00381534" w:rsidRDefault="00381534" w:rsidP="006D5F9B">
      <w:pPr>
        <w:pStyle w:val="Heading1"/>
        <w:rPr>
          <w:rFonts w:asciiTheme="minorHAnsi" w:eastAsiaTheme="majorEastAsia" w:hAnsiTheme="minorHAnsi" w:cstheme="majorBidi"/>
          <w:b/>
          <w:bCs/>
          <w:i w:val="0"/>
          <w:color w:val="365F91" w:themeColor="accent1" w:themeShade="BF"/>
          <w:sz w:val="22"/>
          <w:szCs w:val="22"/>
          <w:lang w:eastAsia="en-US"/>
        </w:rPr>
      </w:pPr>
      <w:r>
        <w:rPr>
          <w:rFonts w:asciiTheme="minorHAnsi" w:eastAsiaTheme="majorEastAsia" w:hAnsiTheme="minorHAnsi" w:cstheme="majorBidi"/>
          <w:b/>
          <w:bCs/>
          <w:i w:val="0"/>
          <w:color w:val="365F91" w:themeColor="accent1" w:themeShade="BF"/>
          <w:sz w:val="22"/>
          <w:szCs w:val="22"/>
          <w:lang w:eastAsia="en-US"/>
        </w:rPr>
        <w:t>Verslag  doorbraakoverleg</w:t>
      </w:r>
    </w:p>
    <w:p w:rsidR="006D5F9B" w:rsidRPr="006D5F9B" w:rsidRDefault="006D5F9B" w:rsidP="006D5F9B">
      <w:pPr>
        <w:pStyle w:val="Heading1"/>
        <w:rPr>
          <w:rFonts w:asciiTheme="minorHAnsi" w:eastAsiaTheme="majorEastAsia" w:hAnsiTheme="minorHAnsi" w:cstheme="majorBidi"/>
          <w:b/>
          <w:bCs/>
          <w:i w:val="0"/>
          <w:color w:val="365F91" w:themeColor="accent1" w:themeShade="BF"/>
          <w:sz w:val="22"/>
          <w:szCs w:val="22"/>
          <w:lang w:eastAsia="en-US"/>
        </w:rPr>
      </w:pPr>
      <w:r w:rsidRPr="006D5F9B">
        <w:rPr>
          <w:rFonts w:asciiTheme="minorHAnsi" w:eastAsiaTheme="majorEastAsia" w:hAnsiTheme="minorHAnsi" w:cstheme="majorBidi"/>
          <w:b/>
          <w:bCs/>
          <w:i w:val="0"/>
          <w:color w:val="365F91" w:themeColor="accent1" w:themeShade="BF"/>
          <w:sz w:val="22"/>
          <w:szCs w:val="22"/>
          <w:lang w:eastAsia="en-US"/>
        </w:rPr>
        <w:t xml:space="preserve"> </w:t>
      </w:r>
    </w:p>
    <w:p w:rsidR="006D5F9B" w:rsidRPr="004E5969" w:rsidRDefault="006D5F9B" w:rsidP="006D5F9B">
      <w:pPr>
        <w:rPr>
          <w:rFonts w:eastAsia="Times New Roman" w:cs="Times New Roman"/>
          <w:lang w:eastAsia="nl-NL"/>
        </w:rPr>
      </w:pPr>
      <w:r w:rsidRPr="004E5969">
        <w:rPr>
          <w:rFonts w:eastAsia="Times New Roman" w:cs="Times New Roman"/>
          <w:lang w:eastAsia="nl-NL"/>
        </w:rPr>
        <w:t xml:space="preserve">Datum overleg: </w:t>
      </w:r>
      <w:r w:rsidR="008D7106">
        <w:rPr>
          <w:rFonts w:eastAsia="Times New Roman" w:cs="Times New Roman"/>
          <w:lang w:eastAsia="nl-NL"/>
        </w:rPr>
        <w:t xml:space="preserve"> </w:t>
      </w:r>
    </w:p>
    <w:p w:rsidR="006D5F9B" w:rsidRPr="004E5969" w:rsidRDefault="006D5F9B" w:rsidP="006D5F9B">
      <w:pPr>
        <w:rPr>
          <w:rFonts w:eastAsia="Times New Roman" w:cs="Times New Roman"/>
          <w:lang w:eastAsia="nl-NL"/>
        </w:rPr>
      </w:pPr>
      <w:r w:rsidRPr="004E5969">
        <w:rPr>
          <w:rFonts w:eastAsia="Times New Roman" w:cs="Times New Roman"/>
          <w:lang w:eastAsia="nl-NL"/>
        </w:rPr>
        <w:t>Naam leerling:</w:t>
      </w:r>
    </w:p>
    <w:p w:rsidR="006D5F9B" w:rsidRPr="004E5969" w:rsidRDefault="006D5F9B" w:rsidP="006D5F9B">
      <w:pPr>
        <w:rPr>
          <w:rFonts w:eastAsia="Times New Roman" w:cs="Times New Roman"/>
          <w:lang w:eastAsia="nl-NL"/>
        </w:rPr>
      </w:pPr>
      <w:r w:rsidRPr="004E5969">
        <w:rPr>
          <w:rFonts w:eastAsia="Times New Roman" w:cs="Times New Roman"/>
          <w:lang w:eastAsia="nl-NL"/>
        </w:rPr>
        <w:t>Aanwezig:</w:t>
      </w:r>
    </w:p>
    <w:p w:rsidR="006D5F9B" w:rsidRPr="004E5969" w:rsidRDefault="006D5F9B" w:rsidP="006D5F9B">
      <w:pPr>
        <w:rPr>
          <w:rFonts w:eastAsia="Times New Roman" w:cs="Times New Roman"/>
          <w:lang w:eastAsia="nl-NL"/>
        </w:rPr>
      </w:pPr>
      <w:r w:rsidRPr="004E5969">
        <w:rPr>
          <w:rFonts w:eastAsia="Times New Roman" w:cs="Times New Roman"/>
          <w:lang w:eastAsia="nl-NL"/>
        </w:rPr>
        <w:t>Wel uitgenodigd, maar afwezig</w:t>
      </w:r>
      <w:r w:rsidR="00381534" w:rsidRPr="004E5969">
        <w:rPr>
          <w:rFonts w:eastAsia="Times New Roman" w:cs="Times New Roman"/>
          <w:lang w:eastAsia="nl-NL"/>
        </w:rPr>
        <w:t>:</w:t>
      </w:r>
    </w:p>
    <w:p w:rsidR="00381534" w:rsidRPr="004E5969" w:rsidRDefault="00381534" w:rsidP="006D5F9B">
      <w:pPr>
        <w:rPr>
          <w:rFonts w:eastAsia="Times New Roman" w:cs="Times New Roman"/>
          <w:lang w:eastAsia="nl-NL"/>
        </w:rPr>
      </w:pPr>
      <w:r w:rsidRPr="004E5969">
        <w:rPr>
          <w:rFonts w:eastAsia="Times New Roman" w:cs="Times New Roman"/>
          <w:lang w:eastAsia="nl-NL"/>
        </w:rPr>
        <w:t>Korte samenvatting / analyse door inbrenger (zorgcoördinator school</w:t>
      </w:r>
      <w:r w:rsidR="004E5969" w:rsidRPr="004E5969">
        <w:rPr>
          <w:rFonts w:eastAsia="Times New Roman" w:cs="Times New Roman"/>
          <w:lang w:eastAsia="nl-NL"/>
        </w:rPr>
        <w:t xml:space="preserve"> of gezinsvoogd</w:t>
      </w:r>
      <w:r w:rsidRPr="004E5969">
        <w:rPr>
          <w:rFonts w:eastAsia="Times New Roman" w:cs="Times New Roman"/>
          <w:lang w:eastAsia="nl-NL"/>
        </w:rPr>
        <w:t>), met aandacht voor:</w:t>
      </w:r>
    </w:p>
    <w:p w:rsidR="004E5969" w:rsidRPr="004E5969" w:rsidRDefault="004E5969" w:rsidP="004E5969">
      <w:pPr>
        <w:pStyle w:val="ListParagraph"/>
        <w:numPr>
          <w:ilvl w:val="2"/>
          <w:numId w:val="2"/>
        </w:numPr>
        <w:autoSpaceDE w:val="0"/>
        <w:autoSpaceDN w:val="0"/>
        <w:adjustRightInd w:val="0"/>
        <w:spacing w:after="0" w:line="240" w:lineRule="auto"/>
        <w:rPr>
          <w:rFonts w:eastAsia="Times New Roman" w:cs="Times New Roman"/>
          <w:lang w:eastAsia="nl-NL"/>
        </w:rPr>
      </w:pPr>
      <w:r w:rsidRPr="004E5969">
        <w:rPr>
          <w:rFonts w:eastAsia="Times New Roman" w:cs="Times New Roman"/>
          <w:lang w:eastAsia="nl-NL"/>
        </w:rPr>
        <w:t>Korte persoonstoelichting aan de hand van leefgebieden: thuissituatie, sociaal netwerk/ functioneren, praktisch vermogen, gezondheid/ psychisch welbevinden, politie/justitie contacten, civiel/strafrechtelijk kader</w:t>
      </w:r>
    </w:p>
    <w:p w:rsidR="00381534" w:rsidRPr="004E5969" w:rsidRDefault="00381534" w:rsidP="00381534">
      <w:pPr>
        <w:pStyle w:val="ListParagraph"/>
        <w:numPr>
          <w:ilvl w:val="2"/>
          <w:numId w:val="2"/>
        </w:numPr>
        <w:rPr>
          <w:rFonts w:eastAsia="Times New Roman" w:cs="Times New Roman"/>
          <w:lang w:eastAsia="nl-NL"/>
        </w:rPr>
      </w:pPr>
      <w:r w:rsidRPr="004E5969">
        <w:rPr>
          <w:rFonts w:eastAsia="Times New Roman" w:cs="Times New Roman"/>
          <w:lang w:eastAsia="nl-NL"/>
        </w:rPr>
        <w:t xml:space="preserve">Geschiedenis (wat is er al aangezet, </w:t>
      </w:r>
      <w:r w:rsidR="004E5969" w:rsidRPr="004E5969">
        <w:rPr>
          <w:rFonts w:eastAsia="Times New Roman" w:cs="Times New Roman"/>
          <w:lang w:eastAsia="nl-NL"/>
        </w:rPr>
        <w:t xml:space="preserve">wat heeft </w:t>
      </w:r>
      <w:r w:rsidRPr="004E5969">
        <w:rPr>
          <w:rFonts w:eastAsia="Times New Roman" w:cs="Times New Roman"/>
          <w:lang w:eastAsia="nl-NL"/>
        </w:rPr>
        <w:t>wel/ niet gewerkt</w:t>
      </w:r>
      <w:r w:rsidR="004E5969" w:rsidRPr="004E5969">
        <w:rPr>
          <w:rFonts w:eastAsia="Times New Roman" w:cs="Times New Roman"/>
          <w:lang w:eastAsia="nl-NL"/>
        </w:rPr>
        <w:t>, waarom?</w:t>
      </w:r>
      <w:r w:rsidRPr="004E5969">
        <w:rPr>
          <w:rFonts w:eastAsia="Times New Roman" w:cs="Times New Roman"/>
          <w:lang w:eastAsia="nl-NL"/>
        </w:rPr>
        <w:t>)</w:t>
      </w:r>
    </w:p>
    <w:p w:rsidR="00381534" w:rsidRPr="004E5969" w:rsidRDefault="00381534" w:rsidP="00381534">
      <w:pPr>
        <w:pStyle w:val="ListParagraph"/>
        <w:numPr>
          <w:ilvl w:val="2"/>
          <w:numId w:val="2"/>
        </w:numPr>
        <w:rPr>
          <w:rFonts w:eastAsia="Times New Roman" w:cs="Times New Roman"/>
          <w:lang w:eastAsia="nl-NL"/>
        </w:rPr>
      </w:pPr>
      <w:r w:rsidRPr="004E5969">
        <w:rPr>
          <w:rFonts w:eastAsia="Times New Roman" w:cs="Times New Roman"/>
          <w:lang w:eastAsia="nl-NL"/>
        </w:rPr>
        <w:t>Suggesties voor aanpak: belemmerende factoren, positieve krachten</w:t>
      </w:r>
    </w:p>
    <w:p w:rsidR="00381534" w:rsidRPr="004E5969" w:rsidRDefault="00381534" w:rsidP="00381534">
      <w:pPr>
        <w:pStyle w:val="ListParagraph"/>
        <w:numPr>
          <w:ilvl w:val="2"/>
          <w:numId w:val="2"/>
        </w:numPr>
        <w:rPr>
          <w:rFonts w:eastAsia="Times New Roman" w:cs="Times New Roman"/>
          <w:lang w:eastAsia="nl-NL"/>
        </w:rPr>
      </w:pPr>
      <w:r w:rsidRPr="004E5969">
        <w:rPr>
          <w:rFonts w:eastAsia="Times New Roman" w:cs="Times New Roman"/>
          <w:lang w:eastAsia="nl-NL"/>
        </w:rPr>
        <w:t>Wat verwacht je van de deelnemers aan dit overleg?</w:t>
      </w:r>
    </w:p>
    <w:p w:rsidR="00381534" w:rsidRDefault="00381534" w:rsidP="00381534">
      <w:pPr>
        <w:pStyle w:val="ListParagraph"/>
        <w:numPr>
          <w:ilvl w:val="2"/>
          <w:numId w:val="2"/>
        </w:numPr>
        <w:rPr>
          <w:rFonts w:eastAsia="Times New Roman" w:cs="Times New Roman"/>
          <w:lang w:eastAsia="nl-NL"/>
        </w:rPr>
      </w:pPr>
      <w:r w:rsidRPr="004E5969">
        <w:rPr>
          <w:rFonts w:eastAsia="Times New Roman" w:cs="Times New Roman"/>
          <w:lang w:eastAsia="nl-NL"/>
        </w:rPr>
        <w:t>Wat verwacht je van leerling en ouder(s)?</w:t>
      </w:r>
    </w:p>
    <w:p w:rsidR="007B0B32" w:rsidRDefault="007B0B32" w:rsidP="007B0B32">
      <w:pPr>
        <w:pStyle w:val="ListParagraph"/>
        <w:ind w:left="1080"/>
        <w:rPr>
          <w:rFonts w:eastAsia="Times New Roman" w:cs="Times New Roman"/>
          <w:lang w:eastAsia="nl-NL"/>
        </w:rPr>
      </w:pPr>
    </w:p>
    <w:p w:rsidR="007B0B32" w:rsidRDefault="007B0B32" w:rsidP="007B0B32">
      <w:pPr>
        <w:pStyle w:val="ListParagraph"/>
        <w:ind w:left="1080"/>
        <w:rPr>
          <w:rFonts w:eastAsia="Times New Roman" w:cs="Times New Roman"/>
          <w:lang w:eastAsia="nl-NL"/>
        </w:rPr>
      </w:pPr>
    </w:p>
    <w:p w:rsidR="007B0B32" w:rsidRDefault="007B0B32" w:rsidP="007B0B32">
      <w:pPr>
        <w:pStyle w:val="ListParagraph"/>
        <w:ind w:left="1080"/>
        <w:rPr>
          <w:rFonts w:eastAsia="Times New Roman" w:cs="Times New Roman"/>
          <w:lang w:eastAsia="nl-NL"/>
        </w:rPr>
      </w:pPr>
    </w:p>
    <w:p w:rsidR="007B0B32" w:rsidRPr="004E5969" w:rsidRDefault="007B0B32" w:rsidP="007B0B32">
      <w:pPr>
        <w:pStyle w:val="ListParagraph"/>
        <w:ind w:left="1080"/>
        <w:rPr>
          <w:rFonts w:eastAsia="Times New Roman" w:cs="Times New Roman"/>
          <w:lang w:eastAsia="nl-NL"/>
        </w:rPr>
      </w:pPr>
    </w:p>
    <w:p w:rsidR="00381534" w:rsidRDefault="00381534" w:rsidP="00381534">
      <w:pPr>
        <w:pStyle w:val="ListParagraph"/>
        <w:ind w:left="1800"/>
        <w:rPr>
          <w:rFonts w:ascii="Tahoma" w:hAnsi="Tahoma" w:cs="Tahoma"/>
          <w:sz w:val="20"/>
        </w:rPr>
      </w:pPr>
    </w:p>
    <w:p w:rsidR="00381534" w:rsidRDefault="00381534" w:rsidP="00381534">
      <w:pPr>
        <w:pStyle w:val="ListParagraph"/>
        <w:numPr>
          <w:ilvl w:val="1"/>
          <w:numId w:val="2"/>
        </w:numPr>
        <w:autoSpaceDE w:val="0"/>
        <w:autoSpaceDN w:val="0"/>
        <w:adjustRightInd w:val="0"/>
        <w:spacing w:after="0" w:line="240" w:lineRule="auto"/>
        <w:rPr>
          <w:rFonts w:eastAsia="Times New Roman" w:cs="Times New Roman"/>
          <w:lang w:eastAsia="nl-NL"/>
        </w:rPr>
      </w:pPr>
      <w:r>
        <w:rPr>
          <w:rFonts w:eastAsia="Times New Roman" w:cs="Times New Roman"/>
          <w:lang w:eastAsia="nl-NL"/>
        </w:rPr>
        <w:t>Waar wordt naar toegewerkt/ waar wordt de leerling geplaatst?</w:t>
      </w:r>
    </w:p>
    <w:p w:rsidR="008A5D5B" w:rsidRPr="008A5D5B" w:rsidRDefault="008A5D5B" w:rsidP="008A5D5B">
      <w:pPr>
        <w:autoSpaceDE w:val="0"/>
        <w:autoSpaceDN w:val="0"/>
        <w:adjustRightInd w:val="0"/>
        <w:spacing w:after="0" w:line="240" w:lineRule="auto"/>
        <w:rPr>
          <w:rFonts w:eastAsia="Times New Roman" w:cs="Times New Roman"/>
          <w:lang w:eastAsia="nl-NL"/>
        </w:rPr>
      </w:pPr>
    </w:p>
    <w:p w:rsidR="008A5D5B" w:rsidRDefault="008A5D5B" w:rsidP="00381534">
      <w:pPr>
        <w:pStyle w:val="ListParagraph"/>
        <w:autoSpaceDE w:val="0"/>
        <w:autoSpaceDN w:val="0"/>
        <w:adjustRightInd w:val="0"/>
        <w:spacing w:after="0" w:line="240" w:lineRule="auto"/>
        <w:ind w:left="1080"/>
        <w:rPr>
          <w:rFonts w:eastAsia="Times New Roman" w:cs="Times New Roman"/>
          <w:lang w:eastAsia="nl-NL"/>
        </w:rPr>
      </w:pPr>
    </w:p>
    <w:p w:rsidR="00381534" w:rsidRPr="00381534" w:rsidRDefault="00381534" w:rsidP="00381534">
      <w:pPr>
        <w:pStyle w:val="ListParagraph"/>
        <w:numPr>
          <w:ilvl w:val="1"/>
          <w:numId w:val="2"/>
        </w:numPr>
        <w:autoSpaceDE w:val="0"/>
        <w:autoSpaceDN w:val="0"/>
        <w:adjustRightInd w:val="0"/>
        <w:spacing w:after="0" w:line="240" w:lineRule="auto"/>
        <w:rPr>
          <w:rFonts w:eastAsia="Times New Roman" w:cs="Times New Roman"/>
          <w:lang w:eastAsia="nl-NL"/>
        </w:rPr>
      </w:pPr>
      <w:r w:rsidRPr="00381534">
        <w:rPr>
          <w:rFonts w:eastAsia="Times New Roman" w:cs="Times New Roman"/>
          <w:lang w:eastAsia="nl-NL"/>
        </w:rPr>
        <w:t>Wat is nodig om tot plaatsing over</w:t>
      </w:r>
      <w:r w:rsidR="008D7106">
        <w:rPr>
          <w:rFonts w:eastAsia="Times New Roman" w:cs="Times New Roman"/>
          <w:lang w:eastAsia="nl-NL"/>
        </w:rPr>
        <w:t xml:space="preserve"> te gaan? </w:t>
      </w:r>
    </w:p>
    <w:p w:rsidR="007B0B32" w:rsidRDefault="007B0B32" w:rsidP="00381534">
      <w:pPr>
        <w:pStyle w:val="ListParagraph"/>
        <w:autoSpaceDE w:val="0"/>
        <w:autoSpaceDN w:val="0"/>
        <w:adjustRightInd w:val="0"/>
        <w:spacing w:after="0" w:line="240" w:lineRule="auto"/>
        <w:ind w:left="1080"/>
        <w:rPr>
          <w:rFonts w:eastAsia="Times New Roman" w:cs="Times New Roman"/>
          <w:lang w:eastAsia="nl-NL"/>
        </w:rPr>
      </w:pPr>
    </w:p>
    <w:p w:rsidR="007B0B32" w:rsidRDefault="007B0B32" w:rsidP="00381534">
      <w:pPr>
        <w:pStyle w:val="ListParagraph"/>
        <w:autoSpaceDE w:val="0"/>
        <w:autoSpaceDN w:val="0"/>
        <w:adjustRightInd w:val="0"/>
        <w:spacing w:after="0" w:line="240" w:lineRule="auto"/>
        <w:ind w:left="1080"/>
        <w:rPr>
          <w:rFonts w:eastAsia="Times New Roman" w:cs="Times New Roman"/>
          <w:lang w:eastAsia="nl-NL"/>
        </w:rPr>
      </w:pPr>
    </w:p>
    <w:p w:rsidR="007B0B32" w:rsidRDefault="007B0B32" w:rsidP="00381534">
      <w:pPr>
        <w:pStyle w:val="ListParagraph"/>
        <w:autoSpaceDE w:val="0"/>
        <w:autoSpaceDN w:val="0"/>
        <w:adjustRightInd w:val="0"/>
        <w:spacing w:after="0" w:line="240" w:lineRule="auto"/>
        <w:ind w:left="1080"/>
        <w:rPr>
          <w:rFonts w:eastAsia="Times New Roman" w:cs="Times New Roman"/>
          <w:lang w:eastAsia="nl-NL"/>
        </w:rPr>
      </w:pPr>
    </w:p>
    <w:p w:rsidR="00381534" w:rsidRDefault="00381534" w:rsidP="00381534">
      <w:pPr>
        <w:pStyle w:val="ListParagraph"/>
        <w:numPr>
          <w:ilvl w:val="1"/>
          <w:numId w:val="2"/>
        </w:numPr>
        <w:autoSpaceDE w:val="0"/>
        <w:autoSpaceDN w:val="0"/>
        <w:adjustRightInd w:val="0"/>
        <w:spacing w:after="0" w:line="240" w:lineRule="auto"/>
        <w:rPr>
          <w:rFonts w:eastAsia="Times New Roman" w:cs="Times New Roman"/>
          <w:lang w:eastAsia="nl-NL"/>
        </w:rPr>
      </w:pPr>
      <w:r>
        <w:rPr>
          <w:rFonts w:eastAsia="Times New Roman" w:cs="Times New Roman"/>
          <w:lang w:eastAsia="nl-NL"/>
        </w:rPr>
        <w:t>Hoe lang duurt de ‘voorbereidingsperiode’ tot plaatsing (termijn afspraak, wat is haalbaar en toch versnellend)  en wat vindt er dan plaats qua zorg en onderwijs (onderdeel van het arrangement).</w:t>
      </w:r>
    </w:p>
    <w:p w:rsidR="007B0B32" w:rsidRDefault="007B0B32" w:rsidP="007B0B32">
      <w:pPr>
        <w:autoSpaceDE w:val="0"/>
        <w:autoSpaceDN w:val="0"/>
        <w:adjustRightInd w:val="0"/>
        <w:spacing w:after="0" w:line="240" w:lineRule="auto"/>
        <w:rPr>
          <w:rFonts w:eastAsia="Times New Roman" w:cs="Times New Roman"/>
          <w:lang w:eastAsia="nl-NL"/>
        </w:rPr>
      </w:pPr>
    </w:p>
    <w:p w:rsidR="007B0B32" w:rsidRDefault="007B0B32" w:rsidP="007B0B32">
      <w:pPr>
        <w:autoSpaceDE w:val="0"/>
        <w:autoSpaceDN w:val="0"/>
        <w:adjustRightInd w:val="0"/>
        <w:spacing w:after="0" w:line="240" w:lineRule="auto"/>
        <w:rPr>
          <w:rFonts w:eastAsia="Times New Roman" w:cs="Times New Roman"/>
          <w:lang w:eastAsia="nl-NL"/>
        </w:rPr>
      </w:pPr>
    </w:p>
    <w:p w:rsidR="00381534" w:rsidRDefault="00381534" w:rsidP="00381534">
      <w:pPr>
        <w:pStyle w:val="ListParagraph"/>
        <w:numPr>
          <w:ilvl w:val="1"/>
          <w:numId w:val="2"/>
        </w:numPr>
        <w:autoSpaceDE w:val="0"/>
        <w:autoSpaceDN w:val="0"/>
        <w:adjustRightInd w:val="0"/>
        <w:spacing w:after="0" w:line="240" w:lineRule="auto"/>
        <w:rPr>
          <w:rFonts w:eastAsia="Times New Roman" w:cs="Times New Roman"/>
          <w:lang w:eastAsia="nl-NL"/>
        </w:rPr>
      </w:pPr>
      <w:r>
        <w:rPr>
          <w:rFonts w:eastAsia="Times New Roman" w:cs="Times New Roman"/>
          <w:lang w:eastAsia="nl-NL"/>
        </w:rPr>
        <w:lastRenderedPageBreak/>
        <w:t>Onder welke voorwaarden wordt de leerling geplaatst?</w:t>
      </w:r>
    </w:p>
    <w:p w:rsidR="007B0B32" w:rsidRDefault="007B0B32" w:rsidP="00381534">
      <w:pPr>
        <w:pStyle w:val="ListParagraph"/>
        <w:rPr>
          <w:rFonts w:eastAsia="Times New Roman" w:cs="Times New Roman"/>
          <w:lang w:eastAsia="nl-NL"/>
        </w:rPr>
      </w:pPr>
    </w:p>
    <w:p w:rsidR="00B53480" w:rsidRPr="00381534" w:rsidRDefault="00B53480" w:rsidP="00381534">
      <w:pPr>
        <w:pStyle w:val="ListParagraph"/>
        <w:rPr>
          <w:rFonts w:eastAsia="Times New Roman" w:cs="Times New Roman"/>
          <w:lang w:eastAsia="nl-NL"/>
        </w:rPr>
      </w:pPr>
    </w:p>
    <w:p w:rsidR="00381534" w:rsidRDefault="00381534" w:rsidP="00381534">
      <w:pPr>
        <w:pStyle w:val="ListParagraph"/>
        <w:numPr>
          <w:ilvl w:val="1"/>
          <w:numId w:val="2"/>
        </w:numPr>
        <w:autoSpaceDE w:val="0"/>
        <w:autoSpaceDN w:val="0"/>
        <w:adjustRightInd w:val="0"/>
        <w:spacing w:after="0" w:line="240" w:lineRule="auto"/>
        <w:rPr>
          <w:rFonts w:eastAsia="Times New Roman" w:cs="Times New Roman"/>
          <w:lang w:eastAsia="nl-NL"/>
        </w:rPr>
      </w:pPr>
      <w:r>
        <w:rPr>
          <w:rFonts w:eastAsia="Times New Roman" w:cs="Times New Roman"/>
          <w:lang w:eastAsia="nl-NL"/>
        </w:rPr>
        <w:t>Welke zorg wordt ingezet?</w:t>
      </w:r>
    </w:p>
    <w:p w:rsidR="008A5D5B" w:rsidRDefault="008A5D5B" w:rsidP="00381534">
      <w:pPr>
        <w:pStyle w:val="ListParagraph"/>
        <w:autoSpaceDE w:val="0"/>
        <w:autoSpaceDN w:val="0"/>
        <w:adjustRightInd w:val="0"/>
        <w:spacing w:after="0" w:line="240" w:lineRule="auto"/>
        <w:ind w:left="1080"/>
        <w:rPr>
          <w:rFonts w:eastAsia="Times New Roman" w:cs="Times New Roman"/>
          <w:lang w:eastAsia="nl-NL"/>
        </w:rPr>
      </w:pPr>
    </w:p>
    <w:p w:rsidR="008A5D5B" w:rsidRDefault="008A5D5B" w:rsidP="00381534">
      <w:pPr>
        <w:pStyle w:val="ListParagraph"/>
        <w:autoSpaceDE w:val="0"/>
        <w:autoSpaceDN w:val="0"/>
        <w:adjustRightInd w:val="0"/>
        <w:spacing w:after="0" w:line="240" w:lineRule="auto"/>
        <w:ind w:left="1080"/>
        <w:rPr>
          <w:rFonts w:eastAsia="Times New Roman" w:cs="Times New Roman"/>
          <w:lang w:eastAsia="nl-NL"/>
        </w:rPr>
      </w:pPr>
    </w:p>
    <w:p w:rsidR="00381534" w:rsidRDefault="00381534" w:rsidP="00381534">
      <w:pPr>
        <w:pStyle w:val="ListParagraph"/>
        <w:numPr>
          <w:ilvl w:val="1"/>
          <w:numId w:val="2"/>
        </w:numPr>
        <w:autoSpaceDE w:val="0"/>
        <w:autoSpaceDN w:val="0"/>
        <w:adjustRightInd w:val="0"/>
        <w:spacing w:after="0" w:line="240" w:lineRule="auto"/>
        <w:rPr>
          <w:rFonts w:eastAsia="Times New Roman" w:cs="Times New Roman"/>
          <w:lang w:eastAsia="nl-NL"/>
        </w:rPr>
      </w:pPr>
      <w:r>
        <w:rPr>
          <w:rFonts w:eastAsia="Times New Roman" w:cs="Times New Roman"/>
          <w:lang w:eastAsia="nl-NL"/>
        </w:rPr>
        <w:t>Wie doet wat, wanneer, hoe?</w:t>
      </w:r>
    </w:p>
    <w:p w:rsidR="00381534" w:rsidRDefault="00381534" w:rsidP="00381534">
      <w:pPr>
        <w:pStyle w:val="ListParagraph"/>
        <w:autoSpaceDE w:val="0"/>
        <w:autoSpaceDN w:val="0"/>
        <w:adjustRightInd w:val="0"/>
        <w:spacing w:after="0" w:line="240" w:lineRule="auto"/>
        <w:ind w:left="1080"/>
        <w:rPr>
          <w:rFonts w:eastAsia="Times New Roman" w:cs="Times New Roman"/>
          <w:lang w:eastAsia="nl-NL"/>
        </w:rPr>
      </w:pPr>
    </w:p>
    <w:p w:rsidR="00381534" w:rsidRDefault="00381534" w:rsidP="00381534">
      <w:pPr>
        <w:pStyle w:val="ListParagraph"/>
        <w:autoSpaceDE w:val="0"/>
        <w:autoSpaceDN w:val="0"/>
        <w:adjustRightInd w:val="0"/>
        <w:spacing w:after="0" w:line="240" w:lineRule="auto"/>
        <w:ind w:left="1080"/>
        <w:rPr>
          <w:rFonts w:eastAsia="Times New Roman" w:cs="Times New Roman"/>
          <w:lang w:eastAsia="nl-NL"/>
        </w:rPr>
      </w:pPr>
    </w:p>
    <w:p w:rsidR="00381534" w:rsidRPr="00381534" w:rsidRDefault="00381534" w:rsidP="00381534">
      <w:pPr>
        <w:pStyle w:val="ListParagraph"/>
        <w:numPr>
          <w:ilvl w:val="1"/>
          <w:numId w:val="2"/>
        </w:numPr>
        <w:autoSpaceDE w:val="0"/>
        <w:autoSpaceDN w:val="0"/>
        <w:adjustRightInd w:val="0"/>
        <w:spacing w:after="0" w:line="240" w:lineRule="auto"/>
        <w:rPr>
          <w:rFonts w:cs="Lato-Regular"/>
        </w:rPr>
      </w:pPr>
      <w:r>
        <w:rPr>
          <w:rFonts w:eastAsia="Times New Roman" w:cs="Times New Roman"/>
          <w:lang w:eastAsia="nl-NL"/>
        </w:rPr>
        <w:t>Wie voert de regie, wordt casusmanager? D</w:t>
      </w:r>
      <w:r>
        <w:rPr>
          <w:rFonts w:cs="Lato-Regular"/>
        </w:rPr>
        <w:t xml:space="preserve">e partij die de regie heeft, neemt in deze casus het voortouw en weet  zich verantwoordelijk voor de voortgang. </w:t>
      </w:r>
      <w:r>
        <w:rPr>
          <w:rFonts w:eastAsia="Times New Roman" w:cs="Times New Roman"/>
          <w:lang w:eastAsia="nl-NL"/>
        </w:rPr>
        <w:t>(Dit is niet de voorzitter van het overleg, maar een van de deelnemers.)</w:t>
      </w:r>
    </w:p>
    <w:p w:rsidR="00381534" w:rsidRDefault="00381534" w:rsidP="00381534">
      <w:pPr>
        <w:pStyle w:val="ListParagraph"/>
        <w:autoSpaceDE w:val="0"/>
        <w:autoSpaceDN w:val="0"/>
        <w:adjustRightInd w:val="0"/>
        <w:spacing w:after="0" w:line="240" w:lineRule="auto"/>
        <w:ind w:left="1080"/>
        <w:rPr>
          <w:rFonts w:cs="Lato-Regular"/>
        </w:rPr>
      </w:pPr>
    </w:p>
    <w:p w:rsidR="007B0B32" w:rsidRDefault="007B0B32" w:rsidP="00381534">
      <w:pPr>
        <w:pStyle w:val="ListParagraph"/>
        <w:autoSpaceDE w:val="0"/>
        <w:autoSpaceDN w:val="0"/>
        <w:adjustRightInd w:val="0"/>
        <w:spacing w:after="0" w:line="240" w:lineRule="auto"/>
        <w:ind w:left="1080"/>
        <w:rPr>
          <w:rFonts w:cs="Lato-Regular"/>
        </w:rPr>
      </w:pPr>
    </w:p>
    <w:p w:rsidR="00381534" w:rsidRDefault="00381534" w:rsidP="00381534">
      <w:pPr>
        <w:pStyle w:val="ListParagraph"/>
        <w:numPr>
          <w:ilvl w:val="1"/>
          <w:numId w:val="2"/>
        </w:numPr>
        <w:autoSpaceDE w:val="0"/>
        <w:autoSpaceDN w:val="0"/>
        <w:adjustRightInd w:val="0"/>
        <w:spacing w:after="0" w:line="240" w:lineRule="auto"/>
        <w:rPr>
          <w:rFonts w:eastAsia="Times New Roman" w:cs="Times New Roman"/>
          <w:lang w:eastAsia="nl-NL"/>
        </w:rPr>
      </w:pPr>
      <w:r>
        <w:rPr>
          <w:rFonts w:eastAsia="Times New Roman" w:cs="Times New Roman"/>
          <w:lang w:eastAsia="nl-NL"/>
        </w:rPr>
        <w:t>Wie is/ wordt  vast aanspreekpunt voor leerling en ouders. Dit kan de casusmanager zijn maar ook iemand anders die goed ‘klikt’ met ouder(s) en leerling.</w:t>
      </w:r>
    </w:p>
    <w:p w:rsidR="003E3E27" w:rsidRDefault="003E3E27" w:rsidP="003E3E27">
      <w:pPr>
        <w:pStyle w:val="ListParagraph"/>
        <w:autoSpaceDE w:val="0"/>
        <w:autoSpaceDN w:val="0"/>
        <w:adjustRightInd w:val="0"/>
        <w:spacing w:after="0" w:line="240" w:lineRule="auto"/>
        <w:ind w:left="1080"/>
        <w:rPr>
          <w:rFonts w:eastAsia="Times New Roman" w:cs="Times New Roman"/>
          <w:lang w:eastAsia="nl-NL"/>
        </w:rPr>
      </w:pPr>
    </w:p>
    <w:p w:rsidR="003E3E27" w:rsidRDefault="003E3E27" w:rsidP="003E3E27">
      <w:pPr>
        <w:pStyle w:val="ListParagraph"/>
        <w:autoSpaceDE w:val="0"/>
        <w:autoSpaceDN w:val="0"/>
        <w:adjustRightInd w:val="0"/>
        <w:spacing w:after="0" w:line="240" w:lineRule="auto"/>
        <w:ind w:left="1080"/>
        <w:rPr>
          <w:rFonts w:eastAsia="Times New Roman" w:cs="Times New Roman"/>
          <w:lang w:eastAsia="nl-NL"/>
        </w:rPr>
      </w:pPr>
    </w:p>
    <w:p w:rsidR="003E3E27" w:rsidRDefault="003E3E27" w:rsidP="00381534">
      <w:pPr>
        <w:pStyle w:val="ListParagraph"/>
        <w:numPr>
          <w:ilvl w:val="1"/>
          <w:numId w:val="2"/>
        </w:numPr>
        <w:autoSpaceDE w:val="0"/>
        <w:autoSpaceDN w:val="0"/>
        <w:adjustRightInd w:val="0"/>
        <w:spacing w:after="0" w:line="240" w:lineRule="auto"/>
        <w:rPr>
          <w:rFonts w:eastAsia="Times New Roman" w:cs="Times New Roman"/>
          <w:lang w:eastAsia="nl-NL"/>
        </w:rPr>
      </w:pPr>
      <w:r>
        <w:rPr>
          <w:rFonts w:eastAsia="Times New Roman" w:cs="Times New Roman"/>
          <w:lang w:eastAsia="nl-NL"/>
        </w:rPr>
        <w:t>Wat als het niet lukt? Wat is het alternatieve scenario?</w:t>
      </w:r>
    </w:p>
    <w:p w:rsidR="003E3E27" w:rsidRDefault="003E3E27" w:rsidP="003E3E27">
      <w:pPr>
        <w:pStyle w:val="ListParagraph"/>
        <w:autoSpaceDE w:val="0"/>
        <w:autoSpaceDN w:val="0"/>
        <w:adjustRightInd w:val="0"/>
        <w:spacing w:after="0" w:line="240" w:lineRule="auto"/>
        <w:ind w:left="1080"/>
        <w:rPr>
          <w:rFonts w:eastAsia="Times New Roman" w:cs="Times New Roman"/>
          <w:lang w:eastAsia="nl-NL"/>
        </w:rPr>
      </w:pPr>
    </w:p>
    <w:p w:rsidR="003E3E27" w:rsidRPr="003E3E27" w:rsidRDefault="003E3E27" w:rsidP="003E3E27">
      <w:pPr>
        <w:pStyle w:val="ListParagraph"/>
        <w:rPr>
          <w:rFonts w:eastAsia="Times New Roman" w:cs="Times New Roman"/>
          <w:lang w:eastAsia="nl-NL"/>
        </w:rPr>
      </w:pPr>
    </w:p>
    <w:p w:rsidR="003E3E27" w:rsidRDefault="003E3E27" w:rsidP="00381534">
      <w:pPr>
        <w:pStyle w:val="ListParagraph"/>
        <w:numPr>
          <w:ilvl w:val="1"/>
          <w:numId w:val="2"/>
        </w:numPr>
        <w:autoSpaceDE w:val="0"/>
        <w:autoSpaceDN w:val="0"/>
        <w:adjustRightInd w:val="0"/>
        <w:spacing w:after="0" w:line="240" w:lineRule="auto"/>
        <w:rPr>
          <w:rFonts w:eastAsia="Times New Roman" w:cs="Times New Roman"/>
          <w:lang w:eastAsia="nl-NL"/>
        </w:rPr>
      </w:pPr>
      <w:r>
        <w:rPr>
          <w:rFonts w:eastAsia="Times New Roman" w:cs="Times New Roman"/>
          <w:lang w:eastAsia="nl-NL"/>
        </w:rPr>
        <w:t>Afspraken over onderlinge communicatie/ monitoring. Bijvoorbeeld regiehouder informeert per mail 1x per week alle aanwezigen van dit overleg met stand van zaken.</w:t>
      </w:r>
    </w:p>
    <w:p w:rsidR="00CD4E95" w:rsidRPr="00CD4E95" w:rsidRDefault="00CD4E95" w:rsidP="00CD4E95">
      <w:pPr>
        <w:spacing w:after="0" w:line="240" w:lineRule="auto"/>
        <w:rPr>
          <w:rFonts w:ascii="Arial" w:eastAsia="Times New Roman" w:hAnsi="Arial" w:cs="Arial"/>
          <w:b/>
          <w:sz w:val="20"/>
          <w:szCs w:val="20"/>
          <w:lang w:eastAsia="nl-NL"/>
        </w:rPr>
      </w:pPr>
    </w:p>
    <w:p w:rsidR="00CD4E95" w:rsidRPr="00CD4E95" w:rsidRDefault="00CD4E95" w:rsidP="00CD4E95">
      <w:pPr>
        <w:spacing w:after="0" w:line="240" w:lineRule="auto"/>
        <w:rPr>
          <w:rFonts w:ascii="Arial" w:eastAsia="Times New Roman" w:hAnsi="Arial" w:cs="Arial"/>
          <w:sz w:val="20"/>
          <w:szCs w:val="20"/>
          <w:lang w:eastAsia="nl-NL"/>
        </w:rPr>
      </w:pPr>
    </w:p>
    <w:p w:rsidR="008A5D5B" w:rsidRDefault="008A5D5B" w:rsidP="00CD4E95">
      <w:pPr>
        <w:pStyle w:val="ListParagraph"/>
        <w:autoSpaceDE w:val="0"/>
        <w:autoSpaceDN w:val="0"/>
        <w:adjustRightInd w:val="0"/>
        <w:spacing w:after="0" w:line="240" w:lineRule="auto"/>
        <w:ind w:left="360"/>
        <w:rPr>
          <w:rFonts w:eastAsia="Times New Roman" w:cs="Times New Roman"/>
          <w:lang w:eastAsia="nl-NL"/>
        </w:rPr>
      </w:pPr>
      <w:bookmarkStart w:id="0" w:name="_GoBack"/>
      <w:bookmarkEnd w:id="0"/>
    </w:p>
    <w:p w:rsidR="008A5D5B" w:rsidRDefault="008A5D5B" w:rsidP="00CD4E95">
      <w:pPr>
        <w:pStyle w:val="ListParagraph"/>
        <w:autoSpaceDE w:val="0"/>
        <w:autoSpaceDN w:val="0"/>
        <w:adjustRightInd w:val="0"/>
        <w:spacing w:after="0" w:line="240" w:lineRule="auto"/>
        <w:ind w:left="360"/>
        <w:rPr>
          <w:rFonts w:eastAsia="Times New Roman" w:cs="Times New Roman"/>
          <w:lang w:eastAsia="nl-NL"/>
        </w:rPr>
      </w:pPr>
    </w:p>
    <w:p w:rsidR="00CD4E95" w:rsidRPr="00CD4E95" w:rsidRDefault="00CD4E95" w:rsidP="00CD4E95">
      <w:pPr>
        <w:pStyle w:val="Heading1"/>
        <w:keepLines/>
        <w:spacing w:before="120" w:after="120"/>
        <w:rPr>
          <w:rFonts w:asciiTheme="minorHAnsi" w:eastAsiaTheme="majorEastAsia" w:hAnsiTheme="minorHAnsi" w:cstheme="majorBidi"/>
          <w:b/>
          <w:bCs/>
          <w:i w:val="0"/>
          <w:color w:val="365F91" w:themeColor="accent1" w:themeShade="BF"/>
          <w:sz w:val="22"/>
          <w:szCs w:val="22"/>
          <w:lang w:eastAsia="en-US"/>
        </w:rPr>
      </w:pPr>
      <w:r>
        <w:rPr>
          <w:rFonts w:asciiTheme="minorHAnsi" w:eastAsiaTheme="majorEastAsia" w:hAnsiTheme="minorHAnsi" w:cstheme="majorBidi"/>
          <w:b/>
          <w:bCs/>
          <w:i w:val="0"/>
          <w:color w:val="365F91" w:themeColor="accent1" w:themeShade="BF"/>
          <w:sz w:val="22"/>
          <w:szCs w:val="22"/>
          <w:lang w:eastAsia="en-US"/>
        </w:rPr>
        <w:t>Uitgangspunten</w:t>
      </w:r>
    </w:p>
    <w:p w:rsidR="006D5F9B" w:rsidRPr="006D5F9B" w:rsidRDefault="006D5F9B" w:rsidP="006D5F9B">
      <w:pPr>
        <w:pStyle w:val="ListParagraph"/>
        <w:numPr>
          <w:ilvl w:val="0"/>
          <w:numId w:val="5"/>
        </w:numPr>
        <w:autoSpaceDE w:val="0"/>
        <w:autoSpaceDN w:val="0"/>
        <w:adjustRightInd w:val="0"/>
        <w:spacing w:after="0" w:line="240" w:lineRule="auto"/>
        <w:rPr>
          <w:rFonts w:eastAsia="Times New Roman" w:cs="Times New Roman"/>
          <w:lang w:eastAsia="nl-NL"/>
        </w:rPr>
      </w:pPr>
      <w:r>
        <w:t>Het doel van het Regioloket Aandachtsgebied Thuiszitters is het aantal thuiszittende leerlingen in het samenwerkingsverband terug te brengen en om de duur van het thuiszitten te verkorten.</w:t>
      </w:r>
    </w:p>
    <w:p w:rsidR="006D5F9B" w:rsidRPr="006D5F9B" w:rsidRDefault="006D5F9B" w:rsidP="006D5F9B">
      <w:pPr>
        <w:pStyle w:val="ListParagraph"/>
        <w:numPr>
          <w:ilvl w:val="0"/>
          <w:numId w:val="5"/>
        </w:numPr>
        <w:autoSpaceDE w:val="0"/>
        <w:autoSpaceDN w:val="0"/>
        <w:adjustRightInd w:val="0"/>
        <w:spacing w:after="0" w:line="240" w:lineRule="auto"/>
        <w:rPr>
          <w:rFonts w:eastAsia="Times New Roman" w:cs="Times New Roman"/>
          <w:lang w:eastAsia="nl-NL"/>
        </w:rPr>
      </w:pPr>
      <w:r>
        <w:t>Het Regioloket Aandachtsgebied Thuiszitters adviseert en neemt thuiszitterszaken in behandeling waarbij zowel school als leerplicht aangeven dat de schoolgang langdurig stagneert en zij onmachtig zijn dit op korte termijn op te lossen;</w:t>
      </w:r>
    </w:p>
    <w:p w:rsidR="006D5F9B" w:rsidRDefault="006D5F9B" w:rsidP="006D5F9B">
      <w:pPr>
        <w:pStyle w:val="ListParagraph"/>
        <w:numPr>
          <w:ilvl w:val="0"/>
          <w:numId w:val="5"/>
        </w:numPr>
        <w:autoSpaceDE w:val="0"/>
        <w:autoSpaceDN w:val="0"/>
        <w:adjustRightInd w:val="0"/>
        <w:spacing w:after="0" w:line="240" w:lineRule="auto"/>
        <w:rPr>
          <w:rFonts w:eastAsia="Times New Roman" w:cs="Times New Roman"/>
          <w:lang w:eastAsia="nl-NL"/>
        </w:rPr>
      </w:pPr>
      <w:r>
        <w:rPr>
          <w:rFonts w:eastAsia="Times New Roman" w:cs="Times New Roman"/>
          <w:lang w:eastAsia="nl-NL"/>
        </w:rPr>
        <w:t>De VO school blijft verantwoordelijk voor een thuiszittende leerling, het Regioloket neemt deze verantwoordelijkheid niet over;</w:t>
      </w:r>
    </w:p>
    <w:p w:rsidR="006D5F9B" w:rsidRPr="006D5F9B" w:rsidRDefault="006D5F9B" w:rsidP="006D5F9B">
      <w:pPr>
        <w:pStyle w:val="ListParagraph"/>
        <w:numPr>
          <w:ilvl w:val="0"/>
          <w:numId w:val="5"/>
        </w:numPr>
        <w:shd w:val="clear" w:color="auto" w:fill="FFFFFF"/>
        <w:autoSpaceDE w:val="0"/>
        <w:autoSpaceDN w:val="0"/>
        <w:adjustRightInd w:val="0"/>
        <w:spacing w:before="100" w:beforeAutospacing="1" w:after="100" w:afterAutospacing="1" w:line="260" w:lineRule="exact"/>
        <w:outlineLvl w:val="1"/>
        <w:rPr>
          <w:color w:val="090909"/>
        </w:rPr>
      </w:pPr>
      <w:r>
        <w:rPr>
          <w:rFonts w:eastAsia="Times New Roman" w:cs="Times New Roman"/>
          <w:lang w:eastAsia="nl-NL"/>
        </w:rPr>
        <w:t>Als een leerling aangemeld wordt bij het Regioloket is er altijd samenwerking tussen de school, het SWV en de woongemeente van de leerling (in ieder geval met leerplicht);</w:t>
      </w:r>
    </w:p>
    <w:p w:rsidR="006D5F9B" w:rsidRPr="006D5F9B" w:rsidRDefault="006D5F9B" w:rsidP="006D5F9B">
      <w:pPr>
        <w:pStyle w:val="ListParagraph"/>
        <w:numPr>
          <w:ilvl w:val="0"/>
          <w:numId w:val="5"/>
        </w:numPr>
        <w:shd w:val="clear" w:color="auto" w:fill="FFFFFF"/>
        <w:autoSpaceDE w:val="0"/>
        <w:autoSpaceDN w:val="0"/>
        <w:adjustRightInd w:val="0"/>
        <w:spacing w:before="100" w:beforeAutospacing="1" w:after="0" w:afterAutospacing="1" w:line="240" w:lineRule="auto"/>
        <w:outlineLvl w:val="1"/>
        <w:rPr>
          <w:rFonts w:eastAsia="Times New Roman" w:cs="Times New Roman"/>
          <w:lang w:eastAsia="nl-NL"/>
        </w:rPr>
      </w:pPr>
      <w:r>
        <w:rPr>
          <w:rFonts w:eastAsia="Times New Roman" w:cs="Times New Roman"/>
          <w:lang w:eastAsia="nl-NL"/>
        </w:rPr>
        <w:t>D</w:t>
      </w:r>
      <w:r w:rsidRPr="006D5F9B">
        <w:rPr>
          <w:rFonts w:eastAsia="Times New Roman" w:cs="Times New Roman"/>
          <w:lang w:eastAsia="nl-NL"/>
        </w:rPr>
        <w:t xml:space="preserve">e werkwijze van het nieuwe aandachtsgebied thuiszitters van het Regioloket </w:t>
      </w:r>
      <w:r>
        <w:t>zal werkenderwijs doorontwikkeld worden.</w:t>
      </w:r>
    </w:p>
    <w:p w:rsidR="006A613E" w:rsidRDefault="00547E73"/>
    <w:sectPr w:rsidR="006A61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E95" w:rsidRDefault="00CD4E95" w:rsidP="00CD4E95">
      <w:pPr>
        <w:spacing w:after="0" w:line="240" w:lineRule="auto"/>
      </w:pPr>
      <w:r>
        <w:separator/>
      </w:r>
    </w:p>
  </w:endnote>
  <w:endnote w:type="continuationSeparator" w:id="0">
    <w:p w:rsidR="00CD4E95" w:rsidRDefault="00CD4E95" w:rsidP="00CD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at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E95" w:rsidRDefault="00CD4E95" w:rsidP="00CD4E95">
      <w:pPr>
        <w:spacing w:after="0" w:line="240" w:lineRule="auto"/>
      </w:pPr>
      <w:r>
        <w:separator/>
      </w:r>
    </w:p>
  </w:footnote>
  <w:footnote w:type="continuationSeparator" w:id="0">
    <w:p w:rsidR="00CD4E95" w:rsidRDefault="00CD4E95" w:rsidP="00CD4E95">
      <w:pPr>
        <w:spacing w:after="0" w:line="240" w:lineRule="auto"/>
      </w:pPr>
      <w:r>
        <w:continuationSeparator/>
      </w:r>
    </w:p>
  </w:footnote>
  <w:footnote w:id="1">
    <w:p w:rsidR="00CD4E95" w:rsidRDefault="00CD4E95" w:rsidP="00CD4E95">
      <w:pPr>
        <w:pStyle w:val="FootnoteText"/>
      </w:pPr>
      <w:r>
        <w:rPr>
          <w:rStyle w:val="FootnoteReference"/>
        </w:rPr>
        <w:footnoteRef/>
      </w:r>
      <w:r>
        <w:t xml:space="preserve"> </w:t>
      </w:r>
      <w:r>
        <w:rPr>
          <w:sz w:val="18"/>
          <w:szCs w:val="18"/>
        </w:rPr>
        <w:t>SMART staat voor Specifiek, Meetbaar, Actiegericht, Resultaatgericht en Tijdgebonden.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829"/>
    <w:multiLevelType w:val="hybridMultilevel"/>
    <w:tmpl w:val="33827A1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1AEC7E33"/>
    <w:multiLevelType w:val="hybridMultilevel"/>
    <w:tmpl w:val="09CC49F0"/>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46527009"/>
    <w:multiLevelType w:val="hybridMultilevel"/>
    <w:tmpl w:val="D01E9BA4"/>
    <w:lvl w:ilvl="0" w:tplc="29482CD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B7467CE"/>
    <w:multiLevelType w:val="hybridMultilevel"/>
    <w:tmpl w:val="CA046F28"/>
    <w:lvl w:ilvl="0" w:tplc="0413000F">
      <w:start w:val="1"/>
      <w:numFmt w:val="decimal"/>
      <w:lvlText w:val="%1."/>
      <w:lvlJc w:val="left"/>
      <w:pPr>
        <w:ind w:left="360" w:hanging="360"/>
      </w:p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62CB5A5D"/>
    <w:multiLevelType w:val="hybridMultilevel"/>
    <w:tmpl w:val="CBF4DD7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6C780F05"/>
    <w:multiLevelType w:val="hybridMultilevel"/>
    <w:tmpl w:val="8E5497B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38B022A0">
      <w:start w:val="5"/>
      <w:numFmt w:val="bullet"/>
      <w:lvlText w:val="-"/>
      <w:lvlJc w:val="left"/>
      <w:pPr>
        <w:ind w:left="1800" w:hanging="360"/>
      </w:pPr>
      <w:rPr>
        <w:rFonts w:ascii="Verdana" w:eastAsiaTheme="minorHAnsi" w:hAnsi="Verdana" w:cstheme="minorBidi"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E95"/>
    <w:rsid w:val="00214FD0"/>
    <w:rsid w:val="00381534"/>
    <w:rsid w:val="003E3E27"/>
    <w:rsid w:val="004E5969"/>
    <w:rsid w:val="006D5F9B"/>
    <w:rsid w:val="0076272D"/>
    <w:rsid w:val="007B0B32"/>
    <w:rsid w:val="007E4E47"/>
    <w:rsid w:val="008A5D5B"/>
    <w:rsid w:val="008D7106"/>
    <w:rsid w:val="00B53480"/>
    <w:rsid w:val="00CD4E95"/>
    <w:rsid w:val="00E463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95"/>
  </w:style>
  <w:style w:type="paragraph" w:styleId="Heading1">
    <w:name w:val="heading 1"/>
    <w:basedOn w:val="Normal"/>
    <w:next w:val="Normal"/>
    <w:link w:val="Heading1Char"/>
    <w:uiPriority w:val="9"/>
    <w:qFormat/>
    <w:rsid w:val="00CD4E95"/>
    <w:pPr>
      <w:keepNext/>
      <w:spacing w:after="0" w:line="240" w:lineRule="auto"/>
      <w:outlineLvl w:val="0"/>
    </w:pPr>
    <w:rPr>
      <w:rFonts w:ascii="Lucida Sans Unicode" w:eastAsia="Times New Roman" w:hAnsi="Lucida Sans Unicode" w:cs="Times New Roman"/>
      <w:i/>
      <w:sz w:val="18"/>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D4E95"/>
    <w:pPr>
      <w:ind w:left="720"/>
      <w:contextualSpacing/>
    </w:pPr>
  </w:style>
  <w:style w:type="character" w:customStyle="1" w:styleId="Heading1Char">
    <w:name w:val="Heading 1 Char"/>
    <w:basedOn w:val="DefaultParagraphFont"/>
    <w:link w:val="Heading1"/>
    <w:uiPriority w:val="9"/>
    <w:rsid w:val="00CD4E95"/>
    <w:rPr>
      <w:rFonts w:ascii="Lucida Sans Unicode" w:eastAsia="Times New Roman" w:hAnsi="Lucida Sans Unicode" w:cs="Times New Roman"/>
      <w:i/>
      <w:sz w:val="18"/>
      <w:szCs w:val="20"/>
      <w:lang w:eastAsia="nl-NL"/>
    </w:rPr>
  </w:style>
  <w:style w:type="table" w:customStyle="1" w:styleId="TableNormal1">
    <w:name w:val="Table Normal1"/>
    <w:uiPriority w:val="99"/>
    <w:semiHidden/>
    <w:rsid w:val="00CD4E95"/>
    <w:pPr>
      <w:spacing w:after="0" w:line="240" w:lineRule="auto"/>
    </w:pPr>
    <w:rPr>
      <w:rFonts w:ascii="Times New Roman" w:eastAsia="Times New Roman" w:hAnsi="Times New Roman" w:cs="Times New Roman"/>
      <w:sz w:val="20"/>
      <w:szCs w:val="20"/>
      <w:lang w:eastAsia="nl-NL"/>
    </w:rPr>
    <w:tblPr>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D4E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4E95"/>
    <w:rPr>
      <w:sz w:val="20"/>
      <w:szCs w:val="20"/>
    </w:rPr>
  </w:style>
  <w:style w:type="character" w:styleId="FootnoteReference">
    <w:name w:val="footnote reference"/>
    <w:basedOn w:val="DefaultParagraphFont"/>
    <w:uiPriority w:val="99"/>
    <w:semiHidden/>
    <w:unhideWhenUsed/>
    <w:rsid w:val="00CD4E95"/>
    <w:rPr>
      <w:vertAlign w:val="superscript"/>
    </w:rPr>
  </w:style>
  <w:style w:type="paragraph" w:styleId="Header">
    <w:name w:val="header"/>
    <w:basedOn w:val="Normal"/>
    <w:link w:val="HeaderChar"/>
    <w:uiPriority w:val="99"/>
    <w:unhideWhenUsed/>
    <w:rsid w:val="003E3E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3E27"/>
  </w:style>
  <w:style w:type="paragraph" w:styleId="Footer">
    <w:name w:val="footer"/>
    <w:basedOn w:val="Normal"/>
    <w:link w:val="FooterChar"/>
    <w:uiPriority w:val="99"/>
    <w:unhideWhenUsed/>
    <w:rsid w:val="003E3E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3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95"/>
  </w:style>
  <w:style w:type="paragraph" w:styleId="Heading1">
    <w:name w:val="heading 1"/>
    <w:basedOn w:val="Normal"/>
    <w:next w:val="Normal"/>
    <w:link w:val="Heading1Char"/>
    <w:uiPriority w:val="9"/>
    <w:qFormat/>
    <w:rsid w:val="00CD4E95"/>
    <w:pPr>
      <w:keepNext/>
      <w:spacing w:after="0" w:line="240" w:lineRule="auto"/>
      <w:outlineLvl w:val="0"/>
    </w:pPr>
    <w:rPr>
      <w:rFonts w:ascii="Lucida Sans Unicode" w:eastAsia="Times New Roman" w:hAnsi="Lucida Sans Unicode" w:cs="Times New Roman"/>
      <w:i/>
      <w:sz w:val="18"/>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D4E95"/>
    <w:pPr>
      <w:ind w:left="720"/>
      <w:contextualSpacing/>
    </w:pPr>
  </w:style>
  <w:style w:type="character" w:customStyle="1" w:styleId="Heading1Char">
    <w:name w:val="Heading 1 Char"/>
    <w:basedOn w:val="DefaultParagraphFont"/>
    <w:link w:val="Heading1"/>
    <w:uiPriority w:val="9"/>
    <w:rsid w:val="00CD4E95"/>
    <w:rPr>
      <w:rFonts w:ascii="Lucida Sans Unicode" w:eastAsia="Times New Roman" w:hAnsi="Lucida Sans Unicode" w:cs="Times New Roman"/>
      <w:i/>
      <w:sz w:val="18"/>
      <w:szCs w:val="20"/>
      <w:lang w:eastAsia="nl-NL"/>
    </w:rPr>
  </w:style>
  <w:style w:type="table" w:customStyle="1" w:styleId="TableNormal1">
    <w:name w:val="Table Normal1"/>
    <w:uiPriority w:val="99"/>
    <w:semiHidden/>
    <w:rsid w:val="00CD4E95"/>
    <w:pPr>
      <w:spacing w:after="0" w:line="240" w:lineRule="auto"/>
    </w:pPr>
    <w:rPr>
      <w:rFonts w:ascii="Times New Roman" w:eastAsia="Times New Roman" w:hAnsi="Times New Roman" w:cs="Times New Roman"/>
      <w:sz w:val="20"/>
      <w:szCs w:val="20"/>
      <w:lang w:eastAsia="nl-NL"/>
    </w:rPr>
    <w:tblPr>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D4E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4E95"/>
    <w:rPr>
      <w:sz w:val="20"/>
      <w:szCs w:val="20"/>
    </w:rPr>
  </w:style>
  <w:style w:type="character" w:styleId="FootnoteReference">
    <w:name w:val="footnote reference"/>
    <w:basedOn w:val="DefaultParagraphFont"/>
    <w:uiPriority w:val="99"/>
    <w:semiHidden/>
    <w:unhideWhenUsed/>
    <w:rsid w:val="00CD4E95"/>
    <w:rPr>
      <w:vertAlign w:val="superscript"/>
    </w:rPr>
  </w:style>
  <w:style w:type="paragraph" w:styleId="Header">
    <w:name w:val="header"/>
    <w:basedOn w:val="Normal"/>
    <w:link w:val="HeaderChar"/>
    <w:uiPriority w:val="99"/>
    <w:unhideWhenUsed/>
    <w:rsid w:val="003E3E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3E27"/>
  </w:style>
  <w:style w:type="paragraph" w:styleId="Footer">
    <w:name w:val="footer"/>
    <w:basedOn w:val="Normal"/>
    <w:link w:val="FooterChar"/>
    <w:uiPriority w:val="99"/>
    <w:unhideWhenUsed/>
    <w:rsid w:val="003E3E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3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10065">
      <w:bodyDiv w:val="1"/>
      <w:marLeft w:val="0"/>
      <w:marRight w:val="0"/>
      <w:marTop w:val="0"/>
      <w:marBottom w:val="0"/>
      <w:divBdr>
        <w:top w:val="none" w:sz="0" w:space="0" w:color="auto"/>
        <w:left w:val="none" w:sz="0" w:space="0" w:color="auto"/>
        <w:bottom w:val="none" w:sz="0" w:space="0" w:color="auto"/>
        <w:right w:val="none" w:sz="0" w:space="0" w:color="auto"/>
      </w:divBdr>
    </w:div>
    <w:div w:id="1008823592">
      <w:bodyDiv w:val="1"/>
      <w:marLeft w:val="0"/>
      <w:marRight w:val="0"/>
      <w:marTop w:val="0"/>
      <w:marBottom w:val="0"/>
      <w:divBdr>
        <w:top w:val="none" w:sz="0" w:space="0" w:color="auto"/>
        <w:left w:val="none" w:sz="0" w:space="0" w:color="auto"/>
        <w:bottom w:val="none" w:sz="0" w:space="0" w:color="auto"/>
        <w:right w:val="none" w:sz="0" w:space="0" w:color="auto"/>
      </w:divBdr>
    </w:div>
    <w:div w:id="1791389873">
      <w:bodyDiv w:val="1"/>
      <w:marLeft w:val="0"/>
      <w:marRight w:val="0"/>
      <w:marTop w:val="0"/>
      <w:marBottom w:val="0"/>
      <w:divBdr>
        <w:top w:val="none" w:sz="0" w:space="0" w:color="auto"/>
        <w:left w:val="none" w:sz="0" w:space="0" w:color="auto"/>
        <w:bottom w:val="none" w:sz="0" w:space="0" w:color="auto"/>
        <w:right w:val="none" w:sz="0" w:space="0" w:color="auto"/>
      </w:divBdr>
    </w:div>
    <w:div w:id="191188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2536</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Parentix</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Seure</dc:creator>
  <cp:lastModifiedBy>Frans Jordaan</cp:lastModifiedBy>
  <cp:revision>2</cp:revision>
  <cp:lastPrinted>2015-11-05T11:07:00Z</cp:lastPrinted>
  <dcterms:created xsi:type="dcterms:W3CDTF">2017-11-30T13:36:00Z</dcterms:created>
  <dcterms:modified xsi:type="dcterms:W3CDTF">2017-11-30T13:36:00Z</dcterms:modified>
</cp:coreProperties>
</file>